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0001622458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283"/>
              <w:jc w:val="left"/>
              <w:rPr/>
            </w:pPr>
            <w:r>
              <w:rPr/>
              <w:t>Name of Issuer</w:t>
            </w:r>
          </w:p>
        </w:tc>
        <w:tc>
          <w:tcPr>
            <w:tcW w:w="4228" w:type="dxa"/>
            <w:tcBorders/>
            <w:vAlign w:val="center"/>
          </w:tcPr>
          <w:p>
            <w:pPr>
              <w:pStyle w:val="TableContents"/>
              <w:bidi w:val="0"/>
              <w:spacing w:before="0" w:after="0"/>
              <w:jc w:val="left"/>
              <w:rPr/>
            </w:pPr>
            <w:r>
              <w:rPr/>
              <w:t>DOMINOS PIZZA INC</w:t>
            </w:r>
          </w:p>
        </w:tc>
      </w:tr>
      <w:tr>
        <w:trPr/>
        <w:tc>
          <w:tcPr>
            <w:tcW w:w="5977" w:type="dxa"/>
            <w:tcBorders/>
            <w:vAlign w:val="center"/>
          </w:tcPr>
          <w:p>
            <w:pPr>
              <w:pStyle w:val="TableContents"/>
              <w:bidi w:val="0"/>
              <w:spacing w:before="0" w:after="283"/>
              <w:jc w:val="left"/>
              <w:rPr/>
            </w:pPr>
            <w:r>
              <w:rPr/>
              <w:t>SEC File Number</w:t>
            </w:r>
          </w:p>
        </w:tc>
        <w:tc>
          <w:tcPr>
            <w:tcW w:w="4228" w:type="dxa"/>
            <w:tcBorders/>
            <w:vAlign w:val="center"/>
          </w:tcPr>
          <w:p>
            <w:pPr>
              <w:pStyle w:val="TableContents"/>
              <w:bidi w:val="0"/>
              <w:spacing w:before="0" w:after="0"/>
              <w:jc w:val="left"/>
              <w:rPr/>
            </w:pPr>
            <w:r>
              <w:rPr/>
              <w:t>001-32242</w:t>
            </w:r>
          </w:p>
        </w:tc>
      </w:tr>
      <w:tr>
        <w:trPr/>
        <w:tc>
          <w:tcPr>
            <w:tcW w:w="5977" w:type="dxa"/>
            <w:tcBorders/>
            <w:vAlign w:val="center"/>
          </w:tcPr>
          <w:p>
            <w:pPr>
              <w:pStyle w:val="TableContents"/>
              <w:bidi w:val="0"/>
              <w:spacing w:before="0" w:after="283"/>
              <w:jc w:val="left"/>
              <w:rPr/>
            </w:pPr>
            <w:r>
              <w:rPr/>
              <w:t>Address of Issuer</w:t>
            </w:r>
          </w:p>
        </w:tc>
        <w:tc>
          <w:tcPr>
            <w:tcW w:w="4228" w:type="dxa"/>
            <w:tcBorders/>
            <w:vAlign w:val="center"/>
          </w:tcPr>
          <w:p>
            <w:pPr>
              <w:pStyle w:val="TableContents"/>
              <w:bidi w:val="0"/>
              <w:spacing w:before="0" w:after="0"/>
              <w:jc w:val="left"/>
              <w:rPr/>
            </w:pPr>
            <w:r>
              <w:rPr/>
              <w:t>30 FRANK LLOYD WRIGHT DRIVE</w:t>
              <w:br/>
              <w:t>ANN ARBOR</w:t>
              <w:br/>
              <w:t xml:space="preserve">MICHIGAN </w:t>
              <w:br/>
              <w:t>48105</w:t>
            </w:r>
          </w:p>
        </w:tc>
      </w:tr>
      <w:tr>
        <w:trPr/>
        <w:tc>
          <w:tcPr>
            <w:tcW w:w="5977" w:type="dxa"/>
            <w:tcBorders/>
            <w:vAlign w:val="center"/>
          </w:tcPr>
          <w:p>
            <w:pPr>
              <w:pStyle w:val="TableContents"/>
              <w:bidi w:val="0"/>
              <w:spacing w:before="0" w:after="283"/>
              <w:jc w:val="left"/>
              <w:rPr/>
            </w:pPr>
            <w:r>
              <w:rPr/>
              <w:t>Phone</w:t>
            </w:r>
          </w:p>
        </w:tc>
        <w:tc>
          <w:tcPr>
            <w:tcW w:w="4228" w:type="dxa"/>
            <w:tcBorders/>
            <w:vAlign w:val="center"/>
          </w:tcPr>
          <w:p>
            <w:pPr>
              <w:pStyle w:val="TableContents"/>
              <w:bidi w:val="0"/>
              <w:spacing w:before="0" w:after="0"/>
              <w:jc w:val="left"/>
              <w:rPr/>
            </w:pPr>
            <w:r>
              <w:rPr/>
              <w:t>(734) 930-3030</w:t>
            </w:r>
          </w:p>
        </w:tc>
      </w:tr>
      <w:tr>
        <w:trPr/>
        <w:tc>
          <w:tcPr>
            <w:tcW w:w="5977" w:type="dxa"/>
            <w:tcBorders/>
            <w:vAlign w:val="center"/>
          </w:tcPr>
          <w:p>
            <w:pPr>
              <w:pStyle w:val="TableContents"/>
              <w:bidi w:val="0"/>
              <w:spacing w:before="0" w:after="283"/>
              <w:jc w:val="left"/>
              <w:rPr/>
            </w:pPr>
            <w:r>
              <w:rPr/>
              <w:t>Name of Person for Whose Account the Securities are To Be Sold</w:t>
            </w:r>
          </w:p>
        </w:tc>
        <w:tc>
          <w:tcPr>
            <w:tcW w:w="4228" w:type="dxa"/>
            <w:tcBorders/>
            <w:vAlign w:val="center"/>
          </w:tcPr>
          <w:p>
            <w:pPr>
              <w:pStyle w:val="TableContents"/>
              <w:bidi w:val="0"/>
              <w:spacing w:before="0" w:after="0"/>
              <w:jc w:val="left"/>
              <w:rPr/>
            </w:pPr>
            <w:r>
              <w:rPr/>
              <w:t>WEINER RUSSELL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Officer</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10850</w:t>
            </w:r>
          </w:p>
        </w:tc>
        <w:tc>
          <w:tcPr>
            <w:tcW w:w="1452" w:type="dxa"/>
            <w:tcBorders/>
            <w:vAlign w:val="center"/>
          </w:tcPr>
          <w:p>
            <w:pPr>
              <w:pStyle w:val="TableContents"/>
              <w:bidi w:val="0"/>
              <w:spacing w:before="0" w:after="283"/>
              <w:jc w:val="left"/>
              <w:rPr/>
            </w:pPr>
            <w:r>
              <w:rPr/>
              <w:t>3589505.50</w:t>
            </w:r>
          </w:p>
        </w:tc>
        <w:tc>
          <w:tcPr>
            <w:tcW w:w="1544" w:type="dxa"/>
            <w:tcBorders/>
            <w:vAlign w:val="center"/>
          </w:tcPr>
          <w:p>
            <w:pPr>
              <w:pStyle w:val="TableContents"/>
              <w:bidi w:val="0"/>
              <w:spacing w:before="0" w:after="283"/>
              <w:jc w:val="left"/>
              <w:rPr/>
            </w:pPr>
            <w:r>
              <w:rPr/>
              <w:t>33261870</w:t>
            </w:r>
          </w:p>
        </w:tc>
        <w:tc>
          <w:tcPr>
            <w:tcW w:w="1562" w:type="dxa"/>
            <w:tcBorders/>
            <w:vAlign w:val="center"/>
          </w:tcPr>
          <w:p>
            <w:pPr>
              <w:pStyle w:val="TableContents"/>
              <w:bidi w:val="0"/>
              <w:spacing w:before="0" w:after="283"/>
              <w:jc w:val="left"/>
              <w:rPr/>
            </w:pPr>
            <w:r>
              <w:rPr/>
              <w:t>07/17/2026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10850</w:t>
            </w:r>
          </w:p>
        </w:tc>
        <w:tc>
          <w:tcPr>
            <w:tcW w:w="1078" w:type="dxa"/>
            <w:tcBorders/>
            <w:vAlign w:val="center"/>
          </w:tcPr>
          <w:p>
            <w:pPr>
              <w:pStyle w:val="TableContents"/>
              <w:bidi w:val="0"/>
              <w:spacing w:before="0" w:after="283"/>
              <w:jc w:val="left"/>
              <w:rPr/>
            </w:pPr>
            <w:r>
              <w:rPr/>
              <w:t>07/17/2026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66"/>
        <w:gridCol w:w="6339"/>
      </w:tblGrid>
      <w:tr>
        <w:trPr/>
        <w:tc>
          <w:tcPr>
            <w:tcW w:w="3866" w:type="dxa"/>
            <w:tcBorders/>
            <w:vAlign w:val="center"/>
          </w:tcPr>
          <w:p>
            <w:pPr>
              <w:pStyle w:val="TableContents"/>
              <w:bidi w:val="0"/>
              <w:spacing w:before="0" w:after="283"/>
              <w:jc w:val="left"/>
              <w:rPr/>
            </w:pPr>
            <w:r>
              <w:rPr/>
              <w:t>Remarks</w:t>
            </w:r>
          </w:p>
        </w:tc>
        <w:tc>
          <w:tcPr>
            <w:tcW w:w="6339" w:type="dxa"/>
            <w:tcBorders/>
            <w:vAlign w:val="center"/>
          </w:tcPr>
          <w:p>
            <w:pPr>
              <w:pStyle w:val="TableContents"/>
              <w:bidi w:val="0"/>
              <w:spacing w:before="0" w:after="283"/>
              <w:jc w:val="left"/>
              <w:rPr>
                <w:sz w:val="4"/>
                <w:szCs w:val="4"/>
              </w:rPr>
            </w:pPr>
            <w:r>
              <w:rPr>
                <w:sz w:val="4"/>
                <w:szCs w:val="4"/>
              </w:rPr>
            </w:r>
          </w:p>
        </w:tc>
      </w:tr>
      <w:tr>
        <w:trPr/>
        <w:tc>
          <w:tcPr>
            <w:tcW w:w="3866" w:type="dxa"/>
            <w:tcBorders/>
            <w:vAlign w:val="center"/>
          </w:tcPr>
          <w:p>
            <w:pPr>
              <w:pStyle w:val="TableContents"/>
              <w:bidi w:val="0"/>
              <w:spacing w:before="0" w:after="283"/>
              <w:jc w:val="left"/>
              <w:rPr/>
            </w:pPr>
            <w:r>
              <w:rPr/>
              <w:t>Date of Notice</w:t>
            </w:r>
          </w:p>
        </w:tc>
        <w:tc>
          <w:tcPr>
            <w:tcW w:w="6339" w:type="dxa"/>
            <w:tcBorders/>
            <w:vAlign w:val="center"/>
          </w:tcPr>
          <w:p>
            <w:pPr>
              <w:pStyle w:val="TableContents"/>
              <w:bidi w:val="0"/>
              <w:spacing w:before="0" w:after="0"/>
              <w:jc w:val="left"/>
              <w:rPr/>
            </w:pPr>
            <w:r>
              <w:rPr/>
              <w:t>07/17/2026</w:t>
            </w:r>
          </w:p>
        </w:tc>
      </w:tr>
      <w:tr>
        <w:trPr/>
        <w:tc>
          <w:tcPr>
            <w:tcW w:w="3866" w:type="dxa"/>
            <w:tcBorders/>
            <w:vAlign w:val="center"/>
          </w:tcPr>
          <w:p>
            <w:pPr>
              <w:pStyle w:val="TableContents"/>
              <w:bidi w:val="0"/>
              <w:spacing w:before="0" w:after="283"/>
              <w:jc w:val="left"/>
              <w:rPr/>
            </w:pPr>
            <w:r>
              <w:rPr/>
              <w:t>Date of Plan Adoption or Giving of Instruction, If Relying on Rule 10b5-1</w:t>
            </w:r>
          </w:p>
        </w:tc>
        <w:tc>
          <w:tcPr>
            <w:tcW w:w="6339" w:type="dxa"/>
            <w:tcBorders/>
            <w:vAlign w:val="center"/>
          </w:tcPr>
          <w:p>
            <w:pPr>
              <w:pStyle w:val="TableContents"/>
              <w:bidi w:val="0"/>
              <w:spacing w:before="0" w:after="0"/>
              <w:jc w:val="left"/>
              <w:rPr/>
            </w:pPr>
            <w:r>
              <w:rPr/>
              <w:t>03/13/2025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6" w:type="dxa"/>
            <w:tcBorders/>
            <w:vAlign w:val="center"/>
          </w:tcPr>
          <w:p>
            <w:pPr>
              <w:pStyle w:val="TableContents"/>
              <w:bidi w:val="0"/>
              <w:spacing w:before="0" w:after="283"/>
              <w:jc w:val="left"/>
              <w:rPr/>
            </w:pPr>
            <w:r>
              <w:rPr/>
              <w:t>Signature</w:t>
            </w:r>
          </w:p>
        </w:tc>
        <w:tc>
          <w:tcPr>
            <w:tcW w:w="6339" w:type="dxa"/>
            <w:tcBorders/>
            <w:vAlign w:val="center"/>
          </w:tcPr>
          <w:p>
            <w:pPr>
              <w:pStyle w:val="TableContents"/>
              <w:bidi w:val="0"/>
              <w:spacing w:before="0" w:after="0"/>
              <w:jc w:val="left"/>
              <w:rPr/>
            </w:pPr>
            <w:r>
              <w:rPr/>
              <w:t>/s/ Jennifer Ruchti, as a duly authorized representative of Fidelity Brokerage Services LLC, as attorney-in-fact for Russell J. Weiner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3078</Characters>
  <CharactersWithSpaces>3627</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